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B79C" w14:textId="77777777" w:rsidR="00C60FFE" w:rsidRDefault="00C60FFE" w:rsidP="00C60FFE">
      <w:pPr>
        <w:keepNext/>
        <w:keepLines/>
        <w:spacing w:after="113" w:line="160" w:lineRule="exact"/>
        <w:jc w:val="right"/>
        <w:outlineLvl w:val="0"/>
        <w:rPr>
          <w:rFonts w:ascii="Arial" w:eastAsia="Arial" w:hAnsi="Arial" w:cs="Arial"/>
          <w:b/>
          <w:bCs/>
          <w:i/>
          <w:iCs/>
          <w:color w:val="000000"/>
          <w:sz w:val="16"/>
          <w:szCs w:val="16"/>
          <w:lang w:eastAsia="pl-PL"/>
        </w:rPr>
      </w:pPr>
      <w:bookmarkStart w:id="0" w:name="bookmark36"/>
      <w:r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  <w:t xml:space="preserve">Załącznik nr 1 do SWZ </w:t>
      </w:r>
    </w:p>
    <w:p w14:paraId="4069B091" w14:textId="77777777" w:rsidR="00C60FFE" w:rsidRDefault="00C60FFE" w:rsidP="00C60FFE">
      <w:pPr>
        <w:keepNext/>
        <w:keepLines/>
        <w:spacing w:after="113" w:line="160" w:lineRule="exact"/>
        <w:outlineLvl w:val="0"/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</w:pPr>
    </w:p>
    <w:p w14:paraId="31A77CCC" w14:textId="77777777" w:rsidR="00C60FFE" w:rsidRDefault="00C60FFE" w:rsidP="00C60FFE">
      <w:pPr>
        <w:keepNext/>
        <w:keepLines/>
        <w:spacing w:after="113" w:line="160" w:lineRule="exact"/>
        <w:jc w:val="center"/>
        <w:outlineLvl w:val="0"/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</w:pPr>
    </w:p>
    <w:p w14:paraId="016B7AF3" w14:textId="77777777" w:rsidR="00C60FFE" w:rsidRDefault="00C60FFE" w:rsidP="00C60FFE">
      <w:pPr>
        <w:keepNext/>
        <w:keepLines/>
        <w:spacing w:after="113" w:line="160" w:lineRule="exact"/>
        <w:jc w:val="center"/>
        <w:outlineLvl w:val="0"/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b/>
          <w:bCs/>
          <w:color w:val="000000"/>
          <w:sz w:val="16"/>
          <w:szCs w:val="16"/>
          <w:lang w:eastAsia="pl-PL"/>
        </w:rPr>
        <w:t>OPIS PRZEDMIOTU ZAMÓWIENIA</w:t>
      </w:r>
      <w:bookmarkEnd w:id="0"/>
    </w:p>
    <w:p w14:paraId="135871C7" w14:textId="77777777" w:rsidR="00C60FFE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Przedmiotem zamówienia jest sukcesywna dostawa wraz z rozładunkiem (tankowaniem do zbiorników) oleju opałowego lekkiego w ilości do 59 000 litrów (ilość szacunkowa)  do kotłowni: </w:t>
      </w:r>
    </w:p>
    <w:p w14:paraId="4311AD4B" w14:textId="77777777" w:rsidR="00C60FFE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Zespołu Placówek Oświatowych w Siemieniu - adres dostawy: Siemień, ul. Kościelna 1; </w:t>
      </w:r>
    </w:p>
    <w:p w14:paraId="1831FEF6" w14:textId="77777777" w:rsidR="00C60FFE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Szkoły Podstawowej w Juliopolu - adres dostawy: Juliopol 20; </w:t>
      </w:r>
    </w:p>
    <w:p w14:paraId="510EE3F4" w14:textId="77777777" w:rsidR="00C60FFE" w:rsidRDefault="00C60FFE" w:rsidP="00C60FFE">
      <w:pPr>
        <w:pStyle w:val="Akapitzlist"/>
        <w:numPr>
          <w:ilvl w:val="0"/>
          <w:numId w:val="2"/>
        </w:numPr>
        <w:tabs>
          <w:tab w:val="left" w:pos="142"/>
          <w:tab w:val="left" w:pos="426"/>
        </w:tabs>
        <w:spacing w:after="200" w:line="280" w:lineRule="exact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budynku komunalnego Gminy Siemień – adres dostawy: Siemień, ul. Stawowa 1B. </w:t>
      </w:r>
    </w:p>
    <w:p w14:paraId="434BF782" w14:textId="77777777" w:rsidR="00C60FFE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200" w:line="280" w:lineRule="exact"/>
        <w:contextualSpacing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Ostateczna ilość zamówionego oleju opałowego będzie uzależniona od rzeczywistych potrzeb Zamawiającego. W związku z tym ilość zamówionych w okresie obowiązywania umowy litrów oleju opałowego może być niższa niż określone w niniejszej SIWZ. Wykonawca z tego tytułu nie będzie rościł sobie żadnych należności.</w:t>
      </w:r>
    </w:p>
    <w:p w14:paraId="54631755" w14:textId="77777777" w:rsidR="00C60FFE" w:rsidRDefault="00C60FFE" w:rsidP="00C60FFE">
      <w:pPr>
        <w:tabs>
          <w:tab w:val="left" w:pos="142"/>
          <w:tab w:val="left" w:pos="426"/>
        </w:tabs>
        <w:spacing w:line="280" w:lineRule="exact"/>
        <w:contextualSpacing/>
        <w:jc w:val="both"/>
        <w:rPr>
          <w:rFonts w:ascii="Arial" w:hAnsi="Arial" w:cs="Arial"/>
          <w:b/>
          <w:bCs/>
          <w:sz w:val="16"/>
          <w:szCs w:val="16"/>
        </w:rPr>
      </w:pPr>
    </w:p>
    <w:p w14:paraId="7883014D" w14:textId="77777777" w:rsidR="00C60FFE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Wielkość częściowych dostaw będzie wynikała z zapotrzebowania składanego przez Zamawiającego – Gminny Zespół Obsługi Szkół w Siemieniu, na podstawie zamówień częściowych otrzymanych od kierowników w/w jednostek. Dostawy częściowe muszą zostać zrealizowane w terminie jaki Wykonawca zaoferuje w ofercie. Zamówienia będą składane przez Zamawiającego e-mailem na adres mailowy Wykonawcy wskazany w formularzu ofertowym w dni robocze w godzinach od 7:30 do 15:30. Wykonawca zobowiązany jest niezwłocznie potwierdzić fakt przyjęcia zamówienia na e-mail wskazany przez Zamawiającego. Jeżeli termin dostawy upływa w dniu ustawowo wolnym od pracy to Wykonawca dostarczy olej opałowy w dniu roboczym następującym po tym dniu. </w:t>
      </w:r>
    </w:p>
    <w:p w14:paraId="54D5D69D" w14:textId="77777777" w:rsidR="00C60FFE" w:rsidRDefault="00C60FFE" w:rsidP="00C60FFE">
      <w:pPr>
        <w:tabs>
          <w:tab w:val="left" w:pos="142"/>
          <w:tab w:val="left" w:pos="426"/>
        </w:tabs>
        <w:spacing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</w:p>
    <w:p w14:paraId="2A9737C1" w14:textId="77777777" w:rsidR="00C60FFE" w:rsidRDefault="00C60FFE" w:rsidP="00C60FFE">
      <w:pPr>
        <w:numPr>
          <w:ilvl w:val="1"/>
          <w:numId w:val="1"/>
        </w:numPr>
        <w:tabs>
          <w:tab w:val="left" w:pos="284"/>
          <w:tab w:val="left" w:pos="426"/>
        </w:tabs>
        <w:spacing w:after="0" w:line="280" w:lineRule="exact"/>
        <w:contextualSpacing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Oferowany olej opałowy musi spełniać wymagania określone Polską Normą </w:t>
      </w:r>
      <w:r>
        <w:rPr>
          <w:rFonts w:ascii="Arial" w:hAnsi="Arial" w:cs="Arial"/>
          <w:sz w:val="16"/>
          <w:szCs w:val="16"/>
          <w:u w:val="single"/>
        </w:rPr>
        <w:t>PN-C-96024/201</w:t>
      </w:r>
      <w:r>
        <w:rPr>
          <w:rFonts w:ascii="Arial" w:hAnsi="Arial" w:cs="Arial"/>
          <w:sz w:val="16"/>
          <w:szCs w:val="16"/>
        </w:rPr>
        <w:t xml:space="preserve"> „Przetwory naftowe. Oleje opałowe" w zakresie oleju opałowego lekkiego gatunku L-1, Rozporządzeniem Ministra Energii z dnia 1 grudnia 2016 r. w sprawie wymagań jakościowych dotyczących zawartości siarki dla olejów oraz rodzajów instalacji i warunków, w których będą stosowane ciężkie oleje opałowe (Dz. U. poz. 2008), Rozporządzeniem Ministra Finansów z dnia 20 sierpnia 2010 r. w sprawie znakowania i barwienia wyrobów energetycznych (Dz. U. Nr 157, poz. 1054) oraz posiadać minimalne parametry tj.:</w:t>
      </w:r>
    </w:p>
    <w:p w14:paraId="06429E1D" w14:textId="77777777" w:rsidR="00C60FFE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gęstość w temperaturze 15°C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0,860 Mg/m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  <w:lang w:eastAsia="pl-PL"/>
        </w:rPr>
        <w:t>3</w:t>
      </w:r>
    </w:p>
    <w:p w14:paraId="44B87E73" w14:textId="77777777" w:rsidR="00C60FFE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lepkość kinematyczna w temp. 20° C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6,0 mm</w:t>
      </w:r>
      <w:r>
        <w:rPr>
          <w:rFonts w:ascii="Arial" w:eastAsia="Arial" w:hAnsi="Arial" w:cs="Arial"/>
          <w:color w:val="000000"/>
          <w:sz w:val="16"/>
          <w:szCs w:val="16"/>
          <w:vertAlign w:val="superscript"/>
          <w:lang w:eastAsia="pl-PL"/>
        </w:rPr>
        <w:t>2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/s</w:t>
      </w:r>
    </w:p>
    <w:p w14:paraId="74D7D94A" w14:textId="77777777" w:rsidR="00C60FFE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wartość opałowa - nie mniejsza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42,6 MJ/kg</w:t>
      </w:r>
    </w:p>
    <w:p w14:paraId="17B7F215" w14:textId="77777777" w:rsidR="00C60FFE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temperatura zapłonu nie mniejsza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56 °C</w:t>
      </w:r>
    </w:p>
    <w:p w14:paraId="06CECF66" w14:textId="77777777" w:rsidR="00C60FFE" w:rsidRDefault="00C60FFE" w:rsidP="00C60FFE">
      <w:pPr>
        <w:numPr>
          <w:ilvl w:val="0"/>
          <w:numId w:val="3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Skład frakcyjny</w:t>
      </w:r>
    </w:p>
    <w:p w14:paraId="46F71F45" w14:textId="77777777" w:rsidR="00C60FFE" w:rsidRDefault="00C60FFE" w:rsidP="00C60FFE">
      <w:pPr>
        <w:numPr>
          <w:ilvl w:val="1"/>
          <w:numId w:val="3"/>
        </w:numPr>
        <w:tabs>
          <w:tab w:val="left" w:pos="691"/>
          <w:tab w:val="left" w:pos="6419"/>
        </w:tabs>
        <w:spacing w:after="0" w:line="280" w:lineRule="exact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do temp. 250 °C destyluje - nie więcej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65% v/v</w:t>
      </w:r>
    </w:p>
    <w:p w14:paraId="11778225" w14:textId="77777777" w:rsidR="00C60FFE" w:rsidRDefault="00C60FFE" w:rsidP="00C60FFE">
      <w:pPr>
        <w:numPr>
          <w:ilvl w:val="1"/>
          <w:numId w:val="3"/>
        </w:numPr>
        <w:tabs>
          <w:tab w:val="left" w:pos="691"/>
          <w:tab w:val="left" w:pos="6419"/>
        </w:tabs>
        <w:spacing w:after="0" w:line="280" w:lineRule="exact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do temp. 350 °C destyluje - nie mniej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85% v/v</w:t>
      </w:r>
    </w:p>
    <w:p w14:paraId="30C88462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temperatura płynięcia - nie wyższa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- 20 °C</w:t>
      </w:r>
    </w:p>
    <w:p w14:paraId="178B6D42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zawartość siarki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0,10% (m/m)</w:t>
      </w:r>
    </w:p>
    <w:p w14:paraId="5AEB45A8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zawartość wody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200 mg/kg</w:t>
      </w:r>
    </w:p>
    <w:p w14:paraId="0EDC1F37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zawartość stałych ciał obcych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24 mg/kg</w:t>
      </w:r>
    </w:p>
    <w:p w14:paraId="2DA64B03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pozostałość po spopieleniu - nie większa niż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0,01% (m/m)</w:t>
      </w:r>
    </w:p>
    <w:p w14:paraId="5F98773F" w14:textId="77777777" w:rsidR="00C60FFE" w:rsidRDefault="00C60FFE" w:rsidP="00C60FFE">
      <w:pPr>
        <w:numPr>
          <w:ilvl w:val="0"/>
          <w:numId w:val="4"/>
        </w:num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>barwa</w:t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</w:r>
      <w:r>
        <w:rPr>
          <w:rFonts w:ascii="Arial" w:eastAsia="Arial" w:hAnsi="Arial" w:cs="Arial"/>
          <w:color w:val="000000"/>
          <w:sz w:val="16"/>
          <w:szCs w:val="16"/>
          <w:lang w:eastAsia="pl-PL"/>
        </w:rPr>
        <w:tab/>
        <w:t>czerwona</w:t>
      </w:r>
    </w:p>
    <w:p w14:paraId="77239ED3" w14:textId="77777777" w:rsidR="00C60FFE" w:rsidRDefault="00C60FFE" w:rsidP="00C60FFE">
      <w:pPr>
        <w:tabs>
          <w:tab w:val="left" w:pos="691"/>
          <w:tab w:val="left" w:pos="6419"/>
        </w:tabs>
        <w:spacing w:after="0" w:line="280" w:lineRule="exact"/>
        <w:ind w:left="426"/>
        <w:contextualSpacing/>
        <w:rPr>
          <w:rFonts w:ascii="Arial" w:eastAsia="Arial" w:hAnsi="Arial" w:cs="Arial"/>
          <w:color w:val="000000"/>
          <w:sz w:val="16"/>
          <w:szCs w:val="16"/>
          <w:lang w:eastAsia="pl-PL"/>
        </w:rPr>
      </w:pPr>
    </w:p>
    <w:p w14:paraId="2C90F6EB" w14:textId="77777777" w:rsidR="00C60FFE" w:rsidRDefault="00C60FFE" w:rsidP="00C60FFE">
      <w:pPr>
        <w:numPr>
          <w:ilvl w:val="1"/>
          <w:numId w:val="1"/>
        </w:num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Olej dostarczany będzie cysternami dostawczymi posiadającymi legalizowane urządzenia wydawczo-pomiarowe, z których po zakończeniu wydawania paliwa otrzymywany będzie wydruk wydanej ilości paliwa w przeliczeniu (automatycznym) do temperatury (referencyjnej) 15°C.</w:t>
      </w:r>
    </w:p>
    <w:p w14:paraId="505D6F5C" w14:textId="77777777" w:rsidR="00C60FFE" w:rsidRDefault="00C60FFE" w:rsidP="00C60FFE">
      <w:p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="Arial" w:eastAsia="Arial" w:hAnsi="Arial" w:cs="Arial"/>
          <w:sz w:val="16"/>
          <w:szCs w:val="16"/>
        </w:rPr>
      </w:pPr>
    </w:p>
    <w:p w14:paraId="2B85FC08" w14:textId="77777777" w:rsidR="00C60FFE" w:rsidRDefault="00C60FFE" w:rsidP="00C60FFE">
      <w:pPr>
        <w:numPr>
          <w:ilvl w:val="1"/>
          <w:numId w:val="1"/>
        </w:numPr>
        <w:tabs>
          <w:tab w:val="left" w:pos="0"/>
          <w:tab w:val="left" w:pos="284"/>
        </w:tabs>
        <w:spacing w:after="0" w:line="280" w:lineRule="exact"/>
        <w:ind w:right="40"/>
        <w:contextualSpacing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Wykonawca dostarczy przedmiot zamówienia na własny koszt i ryzyko do Zespołu Placówek Oświatowych w Siemieniu; Szkoły Podstawowej w Juliopolu; budynku komunalnego Gminy Siemień.</w:t>
      </w:r>
    </w:p>
    <w:p w14:paraId="4E22900E" w14:textId="77777777" w:rsidR="00C60FFE" w:rsidRDefault="00C60FFE" w:rsidP="00C60FFE">
      <w:pPr>
        <w:tabs>
          <w:tab w:val="left" w:pos="0"/>
          <w:tab w:val="left" w:pos="284"/>
        </w:tabs>
        <w:spacing w:after="0" w:line="280" w:lineRule="exact"/>
        <w:ind w:right="40"/>
        <w:contextualSpacing/>
        <w:jc w:val="both"/>
        <w:rPr>
          <w:rFonts w:ascii="Arial" w:eastAsia="Arial" w:hAnsi="Arial" w:cs="Arial"/>
          <w:sz w:val="16"/>
          <w:szCs w:val="16"/>
        </w:rPr>
      </w:pPr>
    </w:p>
    <w:p w14:paraId="0193C9DB" w14:textId="4A518341" w:rsidR="00F3562E" w:rsidRPr="00C60FFE" w:rsidRDefault="00C60FFE" w:rsidP="00C60FFE">
      <w:pPr>
        <w:numPr>
          <w:ilvl w:val="1"/>
          <w:numId w:val="1"/>
        </w:numPr>
        <w:tabs>
          <w:tab w:val="left" w:pos="284"/>
        </w:tabs>
        <w:spacing w:after="0" w:line="280" w:lineRule="exact"/>
        <w:ind w:right="40"/>
        <w:contextualSpacing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z w:val="16"/>
          <w:szCs w:val="16"/>
        </w:rPr>
        <w:t>Wykonawca przy każdej dostawie dostarczonego oleju opałowego przedłoży dokument potwierdzający pochodzenie i jakość dostarczonego oleju opałowego.</w:t>
      </w:r>
      <w:bookmarkStart w:id="1" w:name="bookmark37"/>
      <w:bookmarkEnd w:id="1"/>
    </w:p>
    <w:sectPr w:rsidR="00F3562E" w:rsidRPr="00C60F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72CDB"/>
    <w:multiLevelType w:val="hybridMultilevel"/>
    <w:tmpl w:val="6D4A2A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374DC"/>
    <w:multiLevelType w:val="hybridMultilevel"/>
    <w:tmpl w:val="C9821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A7D28"/>
    <w:multiLevelType w:val="hybridMultilevel"/>
    <w:tmpl w:val="03A8B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EF1A55"/>
    <w:multiLevelType w:val="multilevel"/>
    <w:tmpl w:val="32D0C58E"/>
    <w:lvl w:ilvl="0">
      <w:start w:val="1"/>
      <w:numFmt w:val="decimal"/>
      <w:lvlText w:val="25.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3">
      <w:start w:val="1"/>
      <w:numFmt w:val="lowerLetter"/>
      <w:lvlText w:val="%4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6"/>
        <w:szCs w:val="16"/>
        <w:u w:val="none"/>
        <w:effect w:val="none"/>
      </w:rPr>
    </w:lvl>
    <w:lvl w:ilvl="4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FFE"/>
    <w:rsid w:val="00C60FFE"/>
    <w:rsid w:val="00F3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698A4"/>
  <w15:chartTrackingRefBased/>
  <w15:docId w15:val="{F52302ED-07CE-4162-B9E9-85E2D8DF4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0FFE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F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468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Olek</dc:creator>
  <cp:keywords/>
  <dc:description/>
  <cp:lastModifiedBy>Bartłomiej Olek</cp:lastModifiedBy>
  <cp:revision>1</cp:revision>
  <dcterms:created xsi:type="dcterms:W3CDTF">2021-10-13T06:33:00Z</dcterms:created>
  <dcterms:modified xsi:type="dcterms:W3CDTF">2021-10-13T06:34:00Z</dcterms:modified>
</cp:coreProperties>
</file>